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3E88" w:rsidRPr="003B357C" w:rsidRDefault="00DC76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>
        <w:rPr>
          <w:rFonts w:ascii="Times New Roman" w:hAnsi="Times New Roman" w:cs="Times New Roman"/>
          <w:sz w:val="36"/>
          <w:szCs w:val="36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  <w:t>УТВЕРЖДЕНО</w:t>
      </w:r>
    </w:p>
    <w:p w:rsidR="00DC76C9" w:rsidRPr="003B357C" w:rsidRDefault="00DC76C9">
      <w:pPr>
        <w:rPr>
          <w:rFonts w:ascii="Times New Roman" w:hAnsi="Times New Roman" w:cs="Times New Roman"/>
          <w:sz w:val="28"/>
          <w:szCs w:val="28"/>
        </w:rPr>
      </w:pP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  <w:t>приказом заведующего</w:t>
      </w:r>
    </w:p>
    <w:p w:rsidR="00DC76C9" w:rsidRPr="003B357C" w:rsidRDefault="00DC76C9">
      <w:pPr>
        <w:rPr>
          <w:rFonts w:ascii="Times New Roman" w:hAnsi="Times New Roman" w:cs="Times New Roman"/>
          <w:sz w:val="28"/>
          <w:szCs w:val="28"/>
        </w:rPr>
      </w:pP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  <w:t>МБДОУ «Радуга»</w:t>
      </w:r>
    </w:p>
    <w:p w:rsidR="00DC76C9" w:rsidRPr="003B357C" w:rsidRDefault="00DC76C9">
      <w:pPr>
        <w:rPr>
          <w:rFonts w:ascii="Times New Roman" w:hAnsi="Times New Roman" w:cs="Times New Roman"/>
          <w:sz w:val="28"/>
          <w:szCs w:val="28"/>
        </w:rPr>
      </w:pP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  <w:t>_______</w:t>
      </w:r>
      <w:r w:rsidR="003B357C">
        <w:rPr>
          <w:rFonts w:ascii="Times New Roman" w:hAnsi="Times New Roman" w:cs="Times New Roman"/>
          <w:sz w:val="28"/>
          <w:szCs w:val="28"/>
        </w:rPr>
        <w:t>______</w:t>
      </w:r>
      <w:r w:rsidRPr="003B357C">
        <w:rPr>
          <w:rFonts w:ascii="Times New Roman" w:hAnsi="Times New Roman" w:cs="Times New Roman"/>
          <w:sz w:val="28"/>
          <w:szCs w:val="28"/>
        </w:rPr>
        <w:t>Королевой ОА</w:t>
      </w:r>
    </w:p>
    <w:p w:rsidR="00DC76C9" w:rsidRPr="003B357C" w:rsidRDefault="00DC76C9">
      <w:pPr>
        <w:rPr>
          <w:rFonts w:ascii="Times New Roman" w:hAnsi="Times New Roman" w:cs="Times New Roman"/>
          <w:sz w:val="28"/>
          <w:szCs w:val="28"/>
        </w:rPr>
      </w:pP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</w:r>
      <w:r w:rsidRPr="003B357C">
        <w:rPr>
          <w:rFonts w:ascii="Times New Roman" w:hAnsi="Times New Roman" w:cs="Times New Roman"/>
          <w:sz w:val="28"/>
          <w:szCs w:val="28"/>
        </w:rPr>
        <w:tab/>
        <w:t>____________________</w:t>
      </w:r>
      <w:r w:rsidR="003B357C">
        <w:rPr>
          <w:rFonts w:ascii="Times New Roman" w:hAnsi="Times New Roman" w:cs="Times New Roman"/>
          <w:sz w:val="28"/>
          <w:szCs w:val="28"/>
        </w:rPr>
        <w:t>______</w:t>
      </w:r>
    </w:p>
    <w:p w:rsidR="00DC76C9" w:rsidRDefault="00DC76C9">
      <w:pPr>
        <w:rPr>
          <w:rFonts w:ascii="Times New Roman" w:hAnsi="Times New Roman" w:cs="Times New Roman"/>
          <w:b/>
          <w:sz w:val="28"/>
          <w:szCs w:val="28"/>
        </w:rPr>
      </w:pPr>
    </w:p>
    <w:p w:rsidR="002A020D" w:rsidRDefault="002A020D">
      <w:pPr>
        <w:rPr>
          <w:rFonts w:ascii="Times New Roman" w:hAnsi="Times New Roman" w:cs="Times New Roman"/>
          <w:b/>
          <w:sz w:val="28"/>
          <w:szCs w:val="28"/>
        </w:rPr>
      </w:pPr>
    </w:p>
    <w:p w:rsidR="002A020D" w:rsidRPr="003B357C" w:rsidRDefault="002A020D">
      <w:pPr>
        <w:rPr>
          <w:rFonts w:ascii="Times New Roman" w:hAnsi="Times New Roman" w:cs="Times New Roman"/>
          <w:b/>
          <w:sz w:val="28"/>
          <w:szCs w:val="28"/>
        </w:rPr>
      </w:pPr>
    </w:p>
    <w:p w:rsidR="00DC76C9" w:rsidRPr="003B357C" w:rsidRDefault="00DC76C9" w:rsidP="00DC7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7C">
        <w:rPr>
          <w:rFonts w:ascii="Times New Roman" w:hAnsi="Times New Roman" w:cs="Times New Roman"/>
          <w:b/>
          <w:sz w:val="28"/>
          <w:szCs w:val="28"/>
        </w:rPr>
        <w:t>П Л А Н</w:t>
      </w:r>
    </w:p>
    <w:p w:rsidR="00DC76C9" w:rsidRPr="003B357C" w:rsidRDefault="00DC76C9" w:rsidP="00DC7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7C">
        <w:rPr>
          <w:rFonts w:ascii="Times New Roman" w:hAnsi="Times New Roman" w:cs="Times New Roman"/>
          <w:b/>
          <w:sz w:val="28"/>
          <w:szCs w:val="28"/>
        </w:rPr>
        <w:t>работы Ресурсного центра МБДОУ «Радуга»</w:t>
      </w:r>
    </w:p>
    <w:p w:rsidR="00DC76C9" w:rsidRPr="003B357C" w:rsidRDefault="00DC76C9" w:rsidP="00DC76C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357C">
        <w:rPr>
          <w:rFonts w:ascii="Times New Roman" w:hAnsi="Times New Roman" w:cs="Times New Roman"/>
          <w:b/>
          <w:sz w:val="28"/>
          <w:szCs w:val="28"/>
        </w:rPr>
        <w:t>на 2022-2023 гг.</w:t>
      </w:r>
    </w:p>
    <w:tbl>
      <w:tblPr>
        <w:tblStyle w:val="a3"/>
        <w:tblW w:w="0" w:type="auto"/>
        <w:tblInd w:w="-572" w:type="dxa"/>
        <w:tblLook w:val="04A0" w:firstRow="1" w:lastRow="0" w:firstColumn="1" w:lastColumn="0" w:noHBand="0" w:noVBand="1"/>
      </w:tblPr>
      <w:tblGrid>
        <w:gridCol w:w="709"/>
        <w:gridCol w:w="3751"/>
        <w:gridCol w:w="1533"/>
        <w:gridCol w:w="2035"/>
        <w:gridCol w:w="1889"/>
      </w:tblGrid>
      <w:tr w:rsidR="00B61951" w:rsidRPr="003B357C" w:rsidTr="002A020D">
        <w:tc>
          <w:tcPr>
            <w:tcW w:w="709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751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Направление работы</w:t>
            </w:r>
          </w:p>
        </w:tc>
        <w:tc>
          <w:tcPr>
            <w:tcW w:w="1533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</w:p>
        </w:tc>
        <w:tc>
          <w:tcPr>
            <w:tcW w:w="2035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1889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DC76C9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751" w:type="dxa"/>
          </w:tcPr>
          <w:p w:rsidR="00DC76C9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DC76C9" w:rsidRPr="003B357C">
              <w:rPr>
                <w:rFonts w:ascii="Times New Roman" w:hAnsi="Times New Roman" w:cs="Times New Roman"/>
                <w:sz w:val="28"/>
                <w:szCs w:val="28"/>
              </w:rPr>
              <w:t>аседание РЦ</w:t>
            </w:r>
          </w:p>
        </w:tc>
        <w:tc>
          <w:tcPr>
            <w:tcW w:w="1533" w:type="dxa"/>
          </w:tcPr>
          <w:p w:rsidR="00DC76C9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DC76C9" w:rsidRPr="003B357C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2035" w:type="dxa"/>
          </w:tcPr>
          <w:p w:rsidR="00DC76C9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DC76C9" w:rsidRPr="003B357C">
              <w:rPr>
                <w:rFonts w:ascii="Times New Roman" w:hAnsi="Times New Roman" w:cs="Times New Roman"/>
                <w:sz w:val="28"/>
                <w:szCs w:val="28"/>
              </w:rPr>
              <w:t>уководитель РЦ</w:t>
            </w:r>
          </w:p>
        </w:tc>
        <w:tc>
          <w:tcPr>
            <w:tcW w:w="1889" w:type="dxa"/>
          </w:tcPr>
          <w:p w:rsidR="00DC76C9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DC76C9" w:rsidRPr="003B357C">
              <w:rPr>
                <w:rFonts w:ascii="Times New Roman" w:hAnsi="Times New Roman" w:cs="Times New Roman"/>
                <w:sz w:val="28"/>
                <w:szCs w:val="28"/>
              </w:rPr>
              <w:t>се участники РЦ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</w:p>
        </w:tc>
        <w:tc>
          <w:tcPr>
            <w:tcW w:w="3751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Мониторинг «Выявление потребности ОУ по вопросам эффективности образования детей с ОВЗ»</w:t>
            </w:r>
          </w:p>
        </w:tc>
        <w:tc>
          <w:tcPr>
            <w:tcW w:w="1533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2035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Педагог-психолог, учитель-логопед</w:t>
            </w:r>
          </w:p>
        </w:tc>
        <w:tc>
          <w:tcPr>
            <w:tcW w:w="188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751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Пополнение электронного банка (копилки)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методическими пособиями, материалами и программами по инклюзии</w:t>
            </w:r>
          </w:p>
        </w:tc>
        <w:tc>
          <w:tcPr>
            <w:tcW w:w="1533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Руководитель РЦ</w:t>
            </w:r>
          </w:p>
        </w:tc>
        <w:tc>
          <w:tcPr>
            <w:tcW w:w="188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 ДОУ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751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Координация взаимодействия с образовательными организациями</w:t>
            </w:r>
          </w:p>
        </w:tc>
        <w:tc>
          <w:tcPr>
            <w:tcW w:w="1533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035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Руководитель РЦ</w:t>
            </w:r>
          </w:p>
        </w:tc>
        <w:tc>
          <w:tcPr>
            <w:tcW w:w="188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751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Индивидуализация речевой среды в подготовительной к школе группе как средство развития речи в ДОУ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 для детей с ОВЗ</w:t>
            </w: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 (семинар)</w:t>
            </w:r>
          </w:p>
        </w:tc>
        <w:tc>
          <w:tcPr>
            <w:tcW w:w="1533" w:type="dxa"/>
          </w:tcPr>
          <w:p w:rsidR="00DC76C9" w:rsidRPr="003B357C" w:rsidRDefault="003B357C" w:rsidP="003B35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6C724B" w:rsidRPr="003B357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</w:tc>
        <w:tc>
          <w:tcPr>
            <w:tcW w:w="2035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889" w:type="dxa"/>
          </w:tcPr>
          <w:p w:rsid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и </w:t>
            </w:r>
          </w:p>
          <w:p w:rsidR="00DC76C9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C724B" w:rsidRPr="003B357C">
              <w:rPr>
                <w:rFonts w:ascii="Times New Roman" w:hAnsi="Times New Roman" w:cs="Times New Roman"/>
                <w:sz w:val="28"/>
                <w:szCs w:val="28"/>
              </w:rPr>
              <w:t>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751" w:type="dxa"/>
          </w:tcPr>
          <w:p w:rsidR="00DC76C9" w:rsidRPr="003B357C" w:rsidRDefault="006C724B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Как помочь ребенку сориентироваться в современном многополярном мире</w:t>
            </w:r>
            <w:r w:rsidR="00B61951"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 (семинар)</w:t>
            </w:r>
          </w:p>
        </w:tc>
        <w:tc>
          <w:tcPr>
            <w:tcW w:w="1533" w:type="dxa"/>
          </w:tcPr>
          <w:p w:rsidR="00F937A9" w:rsidRDefault="003B357C" w:rsidP="00B61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B61951" w:rsidRPr="003B357C">
              <w:rPr>
                <w:rFonts w:ascii="Times New Roman" w:hAnsi="Times New Roman" w:cs="Times New Roman"/>
                <w:sz w:val="28"/>
                <w:szCs w:val="28"/>
              </w:rPr>
              <w:t>оябрь</w:t>
            </w:r>
          </w:p>
          <w:p w:rsidR="00F937A9" w:rsidRPr="00F937A9" w:rsidRDefault="00F937A9" w:rsidP="00F93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A9" w:rsidRPr="00F937A9" w:rsidRDefault="00F937A9" w:rsidP="00F93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A9" w:rsidRDefault="00F937A9" w:rsidP="00F93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937A9" w:rsidRPr="00F937A9" w:rsidRDefault="00F937A9" w:rsidP="00F937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6C9" w:rsidRPr="00F937A9" w:rsidRDefault="00DC76C9" w:rsidP="00F937A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5" w:type="dxa"/>
          </w:tcPr>
          <w:p w:rsidR="00DC76C9" w:rsidRPr="003B357C" w:rsidRDefault="00821CBD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89" w:type="dxa"/>
          </w:tcPr>
          <w:p w:rsidR="00DC76C9" w:rsidRPr="003B357C" w:rsidRDefault="00821CBD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Театр и нравственно-патриотическое воспитание дошкольников 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с ОВЗ </w:t>
            </w: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(семинар)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035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89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Роль ОУ в сохранении физического и психического здоровья детей в системе ФГОС ДО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 (консультация)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89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Инновационные формы организации детской деятельности по ФГОС ДО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 (консультация)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89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Индивидуализация развивающей предметно-развивающей среды ДОУ</w:t>
            </w:r>
            <w:r w:rsidR="004121D6">
              <w:rPr>
                <w:rFonts w:ascii="Times New Roman" w:hAnsi="Times New Roman" w:cs="Times New Roman"/>
                <w:sz w:val="28"/>
                <w:szCs w:val="28"/>
              </w:rPr>
              <w:t xml:space="preserve"> (к</w:t>
            </w:r>
            <w:r w:rsidR="002A02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4121D6">
              <w:rPr>
                <w:rFonts w:ascii="Times New Roman" w:hAnsi="Times New Roman" w:cs="Times New Roman"/>
                <w:sz w:val="28"/>
                <w:szCs w:val="28"/>
              </w:rPr>
              <w:t>онсультация</w:t>
            </w:r>
            <w:proofErr w:type="spellEnd"/>
            <w:r w:rsidR="004121D6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1889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и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Нейропсихологические игры в работе с детьми старшего дошкольного возраста (открытое занятие)         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035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Учитель-логопед</w:t>
            </w:r>
          </w:p>
        </w:tc>
        <w:tc>
          <w:tcPr>
            <w:tcW w:w="188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Педагоги,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751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Мастер-класс «Развитие творческой активности детей средствами художественно-эстетической деятельности». Технология «батик»</w:t>
            </w:r>
          </w:p>
        </w:tc>
        <w:tc>
          <w:tcPr>
            <w:tcW w:w="1533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035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Коваленко О.В. </w:t>
            </w:r>
          </w:p>
        </w:tc>
        <w:tc>
          <w:tcPr>
            <w:tcW w:w="188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Педагоги, специалисты</w:t>
            </w:r>
          </w:p>
        </w:tc>
      </w:tr>
      <w:tr w:rsidR="00B61951" w:rsidRPr="003B357C" w:rsidTr="002A020D">
        <w:tc>
          <w:tcPr>
            <w:tcW w:w="709" w:type="dxa"/>
          </w:tcPr>
          <w:p w:rsidR="00DC76C9" w:rsidRPr="003B357C" w:rsidRDefault="00B6195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751" w:type="dxa"/>
          </w:tcPr>
          <w:p w:rsidR="00DC76C9" w:rsidRPr="003B357C" w:rsidRDefault="006E2821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открытого просмотра детской деятельности в форме театрализованной игры (взаимоотношение с окружающим миром)</w:t>
            </w:r>
          </w:p>
        </w:tc>
        <w:tc>
          <w:tcPr>
            <w:tcW w:w="1533" w:type="dxa"/>
          </w:tcPr>
          <w:p w:rsidR="00DC76C9" w:rsidRPr="003B357C" w:rsidRDefault="004121D6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</w:t>
            </w:r>
            <w:r w:rsidR="003B357C" w:rsidRPr="003B357C">
              <w:rPr>
                <w:rFonts w:ascii="Times New Roman" w:hAnsi="Times New Roman" w:cs="Times New Roman"/>
                <w:sz w:val="28"/>
                <w:szCs w:val="28"/>
              </w:rPr>
              <w:t>раль</w:t>
            </w:r>
          </w:p>
        </w:tc>
        <w:tc>
          <w:tcPr>
            <w:tcW w:w="2035" w:type="dxa"/>
          </w:tcPr>
          <w:p w:rsidR="00DC76C9" w:rsidRPr="003B357C" w:rsidRDefault="002A020D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Методист</w:t>
            </w:r>
          </w:p>
        </w:tc>
        <w:tc>
          <w:tcPr>
            <w:tcW w:w="1889" w:type="dxa"/>
          </w:tcPr>
          <w:p w:rsidR="00DC76C9" w:rsidRPr="003B357C" w:rsidRDefault="002A020D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B357C" w:rsidRPr="003B357C" w:rsidTr="002A020D">
        <w:tc>
          <w:tcPr>
            <w:tcW w:w="709" w:type="dxa"/>
          </w:tcPr>
          <w:p w:rsidR="003B357C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 xml:space="preserve">14. </w:t>
            </w:r>
          </w:p>
        </w:tc>
        <w:tc>
          <w:tcPr>
            <w:tcW w:w="3751" w:type="dxa"/>
          </w:tcPr>
          <w:p w:rsidR="003B357C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Совещание по итогам работы РЦ</w:t>
            </w:r>
          </w:p>
        </w:tc>
        <w:tc>
          <w:tcPr>
            <w:tcW w:w="1533" w:type="dxa"/>
          </w:tcPr>
          <w:p w:rsidR="003B357C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035" w:type="dxa"/>
          </w:tcPr>
          <w:p w:rsidR="003B357C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Руководитель РЦ</w:t>
            </w:r>
          </w:p>
        </w:tc>
        <w:tc>
          <w:tcPr>
            <w:tcW w:w="1889" w:type="dxa"/>
          </w:tcPr>
          <w:p w:rsidR="003B357C" w:rsidRPr="003B357C" w:rsidRDefault="003B357C" w:rsidP="00DC76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B357C">
              <w:rPr>
                <w:rFonts w:ascii="Times New Roman" w:hAnsi="Times New Roman" w:cs="Times New Roman"/>
                <w:sz w:val="28"/>
                <w:szCs w:val="28"/>
              </w:rPr>
              <w:t>Все участники РЦ</w:t>
            </w:r>
          </w:p>
        </w:tc>
      </w:tr>
    </w:tbl>
    <w:p w:rsidR="00DC76C9" w:rsidRPr="003B357C" w:rsidRDefault="00DC76C9" w:rsidP="00DC76C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DC76C9" w:rsidRPr="003B3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21"/>
    <w:rsid w:val="002A020D"/>
    <w:rsid w:val="003B357C"/>
    <w:rsid w:val="004121D6"/>
    <w:rsid w:val="006C724B"/>
    <w:rsid w:val="006E2821"/>
    <w:rsid w:val="00821CBD"/>
    <w:rsid w:val="00A11250"/>
    <w:rsid w:val="00B61951"/>
    <w:rsid w:val="00B83E88"/>
    <w:rsid w:val="00BC19A1"/>
    <w:rsid w:val="00BD0F02"/>
    <w:rsid w:val="00D86321"/>
    <w:rsid w:val="00DC76C9"/>
    <w:rsid w:val="00F9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E4EE3-9D3E-4633-8EAE-79F59D577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76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112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112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2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serebro</cp:lastModifiedBy>
  <cp:revision>10</cp:revision>
  <cp:lastPrinted>2022-11-22T10:22:00Z</cp:lastPrinted>
  <dcterms:created xsi:type="dcterms:W3CDTF">2022-09-16T02:42:00Z</dcterms:created>
  <dcterms:modified xsi:type="dcterms:W3CDTF">2022-11-22T10:23:00Z</dcterms:modified>
</cp:coreProperties>
</file>